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B1" w:rsidRPr="00520629" w:rsidRDefault="00520629">
      <w:pPr>
        <w:rPr>
          <w:b/>
          <w:i/>
        </w:rPr>
      </w:pPr>
      <w:r w:rsidRPr="00520629">
        <w:rPr>
          <w:b/>
          <w:i/>
        </w:rPr>
        <w:t>Registro Indicación de pH en medidor 062-fit-02</w:t>
      </w:r>
    </w:p>
    <w:p w:rsidR="00520629" w:rsidRDefault="00520629">
      <w:r>
        <w:t xml:space="preserve">No existe registro de pH en el medidor indicado. No se lleva registro de pH en ninguno de los medidores existentes para el control de variables de las descargas al emisario </w:t>
      </w:r>
      <w:proofErr w:type="spellStart"/>
      <w:r>
        <w:t>Chapaco</w:t>
      </w:r>
      <w:proofErr w:type="spellEnd"/>
      <w:r>
        <w:t>. Históricamente, el pH se ha mantenido en valores estables y constantes, además no constituye un valor relevante en nuestra operación, por tanto, no ha existido la necesidad de implementar una medición en línea.</w:t>
      </w:r>
    </w:p>
    <w:p w:rsidR="00520629" w:rsidRDefault="00520629">
      <w:r>
        <w:t>El medidor indicado solo permite la lectura de flujo y temperatura del flujo de descarga.</w:t>
      </w:r>
    </w:p>
    <w:sectPr w:rsidR="00520629" w:rsidSect="00302A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629"/>
    <w:rsid w:val="00302AB1"/>
    <w:rsid w:val="0052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A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450</Characters>
  <Application>Microsoft Office Word</Application>
  <DocSecurity>0</DocSecurity>
  <Lines>3</Lines>
  <Paragraphs>1</Paragraphs>
  <ScaleCrop>false</ScaleCrop>
  <Company>CAP MINERIA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 y Telecomunicaciones</dc:creator>
  <cp:keywords/>
  <dc:description/>
  <cp:lastModifiedBy>Informatica y Telecomunicaciones</cp:lastModifiedBy>
  <cp:revision>1</cp:revision>
  <dcterms:created xsi:type="dcterms:W3CDTF">2013-07-19T14:14:00Z</dcterms:created>
  <dcterms:modified xsi:type="dcterms:W3CDTF">2013-07-19T14:21:00Z</dcterms:modified>
</cp:coreProperties>
</file>